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Investment Evidence &amp; Research Journal</w:t>
      </w:r>
    </w:p>
    <w:p>
      <w:r>
        <w:t>Free working edition 0.1 | November 2, 2026 | David Tom Publishing</w:t>
      </w:r>
    </w:p>
    <w:p>
      <w:r>
        <w:t>A standalone educational working guide for general US readers. Examples are fictional unless explicitly described as source references. Use the guide for one manageable task and keep its supporting records with it.</w:t>
      </w:r>
    </w:p>
    <w:p>
      <w:r>
        <w:t>Print and write by hand, or use the editable Word file. The PDFs are not fillable. Use aliases and private record locations; omit passwords, access codes and full identification/account numbers. Label continuation pages with the sheet code, question and date.</w:t>
      </w:r>
    </w:p>
    <w:p>
      <w:r>
        <w:t>Reader, physical-print, native Word and assistive-technology acceptance remain open. PDFs are untagged; no PDF/UA compliance, professional signoff, or tested classroom outcome is claimed. Try a sample page before a full print run.</w:t>
      </w:r>
    </w:p>
    <w:p>
      <w:r>
        <w:t>This is an evidence and assumption organizer, not a recommendation to buy or sell, a retirement forecast, or personalized financial, legal or tax advice. Unknown inputs are not zero and examples do not establish suitability.</w:t>
      </w:r>
    </w:p>
    <w:p>
      <w:pPr>
        <w:pStyle w:val="Heading1"/>
      </w:pPr>
      <w:r>
        <w:t>Begin with a claim that can lose</w:t>
      </w:r>
    </w:p>
    <w:p>
      <w:r>
        <w:t>A research claim is more useful when you can describe the evidence that would weaken it. “This company looks promising” is difficult to test. “Revenue growth was accompanied by an improvement in operating margin over comparable periods” names values that can be examined and a relationship that might prove false.</w:t>
      </w:r>
    </w:p>
    <w:p>
      <w:r>
        <w:t>Write the claim before calculating. Then identify the entity and reporting period. Similar names, different reporting units, or a changed period can make a neat comparison misleading. A journal should preserve enough context to show what was actually compared.</w:t>
      </w:r>
    </w:p>
    <w:p>
      <w:pPr>
        <w:pStyle w:val="Heading1"/>
      </w:pPr>
      <w:r>
        <w:t>Keep a source register separate from the interpretation</w:t>
      </w:r>
    </w:p>
    <w:p>
      <w:r>
        <w:t>Give each source a stable reference. Record the document title, issuer, reporting period, filing or publication date, retrieval date, and page or section. A website address alone may not identify the particular version you used. Save a permitted copy or a precise locator so the note can be revisited.</w:t>
      </w:r>
    </w:p>
    <w:p>
      <w:r>
        <w:t>EDGAR provides public access to filings from companies and funds. Investor.gov's guide also explains that an “/A” suffix denotes an amended filing. An amendment is a reason to inspect what changed, not a reason to assume every earlier figure was replaced. [R03]</w:t>
      </w:r>
    </w:p>
    <w:p>
      <w:r>
        <w:t>Use four labels in the working note: reported, calculated, assumed, and unknown. “Reported revenue was X” and “I expect revenue to grow” belong in different categories even when they appear in adjacent sentences.</w:t>
      </w:r>
    </w:p>
    <w:p>
      <w:pPr>
        <w:pStyle w:val="Heading1"/>
      </w:pPr>
      <w:r>
        <w:t>Worked case: revise the fact before revising the story</w:t>
      </w:r>
    </w:p>
    <w:p>
      <w:r>
        <w:t>The entirely fictional Alder Tools training case originally reports Year B revenue of $10,000,000 and operating profit of $1,200,000. The calculated operating margin is 12%. Year A revenue is $9,000,000 and operating profit is $1,350,000, a 15% margin.</w:t>
      </w:r>
    </w:p>
    <w:p>
      <w:r>
        <w:t>A fictional correction then changes only Year B operating profit to $1,100,000. The corrected Year B margin is 11%. Compared with Year A, the margin is lower by four percentage points. The change in operating profit is negative $250,000, approximately negative 18.52% of the Year A amount.</w:t>
      </w:r>
    </w:p>
    <w:p>
      <w:r>
        <w:t>Do not erase the original note and leave the reader wondering why the interpretation changed. Add a correction record: the old value, the corrected value, the source of the correction, the date found, and every conclusion affected. In this case, revenue growth is unchanged while the profitability result is weaker than first recorded.</w:t>
      </w:r>
    </w:p>
    <w:p>
      <w:r>
        <w:t>The correction does not explain its own cause. The next investigation still needs a documented discussion of the change. No real company, filing, security, or investment recommendation is involved in this example.</w:t>
      </w:r>
    </w:p>
    <w:p>
      <w:pPr>
        <w:pStyle w:val="Heading1"/>
      </w:pPr>
      <w:r>
        <w:t>Write the contrary case in full sentences</w:t>
      </w:r>
    </w:p>
    <w:p>
      <w:r>
        <w:t>A contrary-evidence box should contain more than “risks exist.” State the specific observation that challenges the thesis. Then say whether it changes a reported fact, a calculation, an assumption, or the degree of confidence in an interpretation.</w:t>
      </w:r>
    </w:p>
    <w:p>
      <w:r>
        <w:t>A useful entry might read: “Sales increased in the fictional periods, but corrected operating profit and margin decreased. The initial claim that sales growth improved operating profitability is not supported by these figures.” That is a conclusion about the claim, not about whether a security should be purchased.</w:t>
      </w:r>
    </w:p>
    <w:p>
      <w:pPr>
        <w:pStyle w:val="Heading1"/>
      </w:pPr>
      <w:r>
        <w:t>Close with a review trigger</w:t>
      </w:r>
    </w:p>
    <w:p>
      <w:r>
        <w:t>Choose an event that would justify reopening the note: a new reporting period, an amendment, a missing document arriving, or a material change in the assumption being tested. A scheduled review can help, but a date is not a substitute for a reason.</w:t>
      </w:r>
    </w:p>
    <w:p>
      <w:r>
        <w:t>Retain the earlier view respectfully. The purpose is not to prove that you were always right. It is to make the relationship between evidence and judgment visible enough that you can improve it.</w:t>
      </w:r>
    </w:p>
    <w:p>
      <w:pPr>
        <w:pStyle w:val="Heading1"/>
      </w:pPr>
      <w:r>
        <w:t>Use the sheets for one complete cycle</w:t>
      </w:r>
    </w:p>
    <w:p>
      <w:r>
        <w:t>Begin with one bounded question or task. Read the fictional example before entering your own information. Use the first sheet to record the current situation and its evidence, then use the second to check the follow-up. If the answer is unknown, keep it unknown and name the next source or action.</w:t>
      </w:r>
    </w:p>
    <w:p>
      <w:r>
        <w:t>Give every supporting record a stable reference. Keep an earlier observation when later information changes it; add the new date and explanation. A request, a planned action and a confirmed outcome are different states. Close the cycle only as far as the evidence allows.</w:t>
      </w:r>
    </w:p>
    <w:p>
      <w:r>
        <w:t>Try the handoff with the fictional case first: another reader should be able to identify the question, the supporting record and the unfinished step. Record any instruction they cannot follow without explanation. This exercise improves the guide; it does not certify the broader product or process.</w:t>
      </w:r>
    </w:p>
    <w:p>
      <w:r>
        <w:br w:type="page"/>
      </w:r>
    </w:p>
    <w:p>
      <w:pPr>
        <w:pStyle w:val="Heading1"/>
      </w:pPr>
      <w:r>
        <w:t>RES-01 — Claim and correction trail</w:t>
      </w:r>
    </w:p>
    <w:p>
      <w:pPr>
        <w:pStyle w:val="Heading2"/>
      </w:pPr>
      <w:r>
        <w:t>Research claim and evidence that could weaken it</w:t>
      </w:r>
    </w:p>
    <w:p>
      <w:r>
        <w:t>Response: __________________________________________________</w:t>
        <w:br/>
      </w:r>
    </w:p>
    <w:p>
      <w:pPr>
        <w:pStyle w:val="Heading2"/>
      </w:pPr>
      <w:r>
        <w:t>Entity, reporting period, currency and units</w:t>
      </w:r>
    </w:p>
    <w:p>
      <w:r>
        <w:t>Response: __________________________________________________</w:t>
        <w:br/>
      </w:r>
    </w:p>
    <w:p>
      <w:pPr>
        <w:pStyle w:val="Heading2"/>
      </w:pPr>
      <w:r>
        <w:t>Source ID, title, version, date and exact locator</w:t>
      </w:r>
    </w:p>
    <w:p>
      <w:r>
        <w:t>Response: __________________________________________________</w:t>
        <w:br/>
      </w:r>
    </w:p>
    <w:p>
      <w:pPr>
        <w:pStyle w:val="Heading2"/>
      </w:pPr>
      <w:r>
        <w:t>Reported value; separately labeled calculation/assumption</w:t>
      </w:r>
    </w:p>
    <w:p>
      <w:r>
        <w:t>Response: __________________________________________________</w:t>
        <w:br/>
      </w:r>
    </w:p>
    <w:p>
      <w:pPr>
        <w:pStyle w:val="Heading2"/>
      </w:pPr>
      <w:r>
        <w:t>Correction: old/new value, basis and discovery date</w:t>
      </w:r>
    </w:p>
    <w:p>
      <w:r>
        <w:t>Response: __________________________________________________</w:t>
        <w:br/>
      </w:r>
    </w:p>
    <w:p>
      <w:pPr>
        <w:pStyle w:val="Heading2"/>
      </w:pPr>
      <w:r>
        <w:t>Affected conclusion and contrary evidence</w:t>
      </w:r>
    </w:p>
    <w:p>
      <w:r>
        <w:t>Response: __________________________________________________</w:t>
        <w:br/>
      </w:r>
    </w:p>
    <w:p>
      <w:pPr>
        <w:pStyle w:val="Heading2"/>
      </w:pPr>
      <w:r>
        <w:t>Unknowns, next source and reason to reopen</w:t>
      </w:r>
    </w:p>
    <w:p>
      <w:r>
        <w:t>Response: __________________________________________________</w:t>
        <w:br/>
      </w:r>
    </w:p>
    <w:p>
      <w:r>
        <w:br w:type="page"/>
      </w:r>
    </w:p>
    <w:p>
      <w:pPr>
        <w:pStyle w:val="Heading1"/>
      </w:pPr>
      <w:r>
        <w:t>RES-02 — Source register</w:t>
      </w:r>
    </w:p>
    <w:p>
      <w:pPr>
        <w:pStyle w:val="Heading2"/>
      </w:pPr>
      <w:r>
        <w:t>Stable source ID and issuer</w:t>
      </w:r>
    </w:p>
    <w:p>
      <w:r>
        <w:t>Response: __________________________________________________</w:t>
        <w:br/>
      </w:r>
    </w:p>
    <w:p>
      <w:pPr>
        <w:pStyle w:val="Heading2"/>
      </w:pPr>
      <w:r>
        <w:t>Document title and version/amendment</w:t>
      </w:r>
    </w:p>
    <w:p>
      <w:r>
        <w:t>Response: __________________________________________________</w:t>
        <w:br/>
      </w:r>
    </w:p>
    <w:p>
      <w:pPr>
        <w:pStyle w:val="Heading2"/>
      </w:pPr>
      <w:r>
        <w:t>Reporting period, publication date and retrieved date</w:t>
      </w:r>
    </w:p>
    <w:p>
      <w:r>
        <w:t>Response: __________________________________________________</w:t>
        <w:br/>
      </w:r>
    </w:p>
    <w:p>
      <w:pPr>
        <w:pStyle w:val="Heading2"/>
      </w:pPr>
      <w:r>
        <w:t>Exact page/section locator</w:t>
      </w:r>
    </w:p>
    <w:p>
      <w:r>
        <w:t>Response: __________________________________________________</w:t>
        <w:br/>
      </w:r>
    </w:p>
    <w:p>
      <w:pPr>
        <w:pStyle w:val="Heading2"/>
      </w:pPr>
      <w:r>
        <w:t>What it states and what it does not establish</w:t>
      </w:r>
    </w:p>
    <w:p>
      <w:r>
        <w:t>Response: __________________________________________________</w:t>
        <w:br/>
      </w:r>
    </w:p>
    <w:p>
      <w:pPr>
        <w:pStyle w:val="Heading2"/>
      </w:pPr>
      <w:r>
        <w:t>Permitted saved copy and next version check</w:t>
      </w:r>
    </w:p>
    <w:p>
      <w:r>
        <w:t>Response: __________________________________________________</w:t>
        <w:br/>
      </w:r>
    </w:p>
    <w:p>
      <w:r>
        <w:br w:type="page"/>
      </w:r>
    </w:p>
    <w:p>
      <w:pPr>
        <w:pStyle w:val="Heading1"/>
      </w:pPr>
      <w:r>
        <w:t>Sources and keeping useful records</w:t>
      </w:r>
    </w:p>
    <w:p>
      <w:pPr>
        <w:pStyle w:val="Heading2"/>
      </w:pPr>
      <w:r>
        <w:t>R03 — U.S. Securities and Exchange Commission / Investor.gov: Using EDGAR to Research Investments</w:t>
      </w:r>
    </w:p>
    <w:p>
      <w:r>
        <w:t>https://www.investor.gov/introduction-investing/getting-started/researching-investments/using-edgar-research-investments</w:t>
      </w:r>
    </w:p>
    <w:p>
      <w:r>
        <w:t>Public filings and amended filings. Alder Tools and its financial figures are fictional.</w:t>
      </w:r>
    </w:p>
    <w:p>
      <w:r>
        <w:t>Editorial basis: the existing DTP writing collection, expanded into standalone guide and worksheet pages. Original fictional examples remain labeled; no external source endorses them.</w:t>
      </w:r>
    </w:p>
    <w:p>
      <w:r>
        <w:t>References checked November 2, 2026; only the narrow point stated in the guide is attributed to each reference.</w:t>
      </w:r>
    </w:p>
    <w:p>
      <w:r>
        <w:t>Keep one current master record. Preserve meaningful revisions and carry open questions forward. Related editions and updates: davidtompublishing.com/books-and-publications/.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Tom Publishing</dc:creator>
  <cp:keywords/>
  <dc:description>generated by python-docx</dc:description>
  <cp:lastModifiedBy/>
  <cp:revision>1</cp:revision>
  <dcterms:created xsi:type="dcterms:W3CDTF">2013-12-23T23:15:00Z</dcterms:created>
  <dcterms:modified xsi:type="dcterms:W3CDTF">2013-12-23T23:15:00Z</dcterms:modified>
  <cp:category/>
</cp:coreProperties>
</file>